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BA" w:rsidRDefault="00A47FA8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323850</wp:posOffset>
            </wp:positionH>
            <wp:positionV relativeFrom="page">
              <wp:posOffset>306070</wp:posOffset>
            </wp:positionV>
            <wp:extent cx="2166620" cy="1201420"/>
            <wp:effectExtent l="19050" t="0" r="5080" b="0"/>
            <wp:wrapNone/>
            <wp:docPr id="70" name="Bild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8BA" w:rsidRDefault="007E68BA">
      <w:pPr>
        <w:framePr w:wrap="around" w:vAnchor="page" w:hAnchor="page" w:x="256" w:y="5767" w:anchorLock="1"/>
        <w:rPr>
          <w:sz w:val="24"/>
        </w:rPr>
      </w:pPr>
    </w:p>
    <w:p w:rsidR="007E68BA" w:rsidRDefault="007E68BA">
      <w:pPr>
        <w:framePr w:wrap="around" w:vAnchor="page" w:hAnchor="page" w:x="256" w:y="8279" w:anchorLock="1"/>
        <w:rPr>
          <w:sz w:val="24"/>
        </w:rPr>
      </w:pPr>
    </w:p>
    <w:p w:rsidR="007E68BA" w:rsidRDefault="007E68BA">
      <w:pPr>
        <w:framePr w:wrap="around" w:vAnchor="page" w:hAnchor="page" w:x="256" w:y="11522" w:anchorLock="1"/>
        <w:rPr>
          <w:sz w:val="24"/>
        </w:rPr>
      </w:pPr>
    </w:p>
    <w:p w:rsidR="007E68BA" w:rsidRDefault="007E68BA">
      <w:pPr>
        <w:tabs>
          <w:tab w:val="left" w:pos="7030"/>
        </w:tabs>
      </w:pPr>
    </w:p>
    <w:p w:rsidR="007E68BA" w:rsidRDefault="007E68BA">
      <w:pPr>
        <w:tabs>
          <w:tab w:val="left" w:pos="527"/>
        </w:tabs>
      </w:pPr>
    </w:p>
    <w:p w:rsidR="007E68BA" w:rsidRDefault="0099322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margin-left:467.8pt;margin-top:42.55pt;width:52.45pt;height:52.45pt;z-index:-251657216;visibility:visible;mso-wrap-edited:f;mso-position-horizontal-relative:page;mso-position-vertical-relative:page" wrapcoords="-309 0 -309 21291 21600 21291 21600 0 -309 0">
            <v:imagedata r:id="rId7" o:title=""/>
            <o:lock v:ext="edit" aspectratio="f"/>
            <w10:wrap anchorx="page" anchory="page"/>
            <w10:anchorlock/>
          </v:shape>
          <o:OLEObject Type="Embed" ProgID="Word.Picture.8" ShapeID="_x0000_s1095" DrawAspect="Content" ObjectID="_1459324556" r:id="rId8"/>
        </w:pict>
      </w:r>
    </w:p>
    <w:p w:rsidR="007E68BA" w:rsidRDefault="007E68BA"/>
    <w:tbl>
      <w:tblPr>
        <w:tblpPr w:vertAnchor="page" w:horzAnchor="page" w:tblpX="7939" w:tblpY="190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6"/>
      </w:tblGrid>
      <w:tr w:rsidR="007E68BA">
        <w:trPr>
          <w:trHeight w:hRule="exact" w:val="1021"/>
        </w:trPr>
        <w:tc>
          <w:tcPr>
            <w:tcW w:w="3686" w:type="dxa"/>
            <w:vAlign w:val="bottom"/>
          </w:tcPr>
          <w:p w:rsidR="007E68BA" w:rsidRDefault="007E68BA">
            <w:pPr>
              <w:spacing w:line="240" w:lineRule="atLeast"/>
              <w:rPr>
                <w:rFonts w:ascii="Arial Narrow" w:hAnsi="Arial Narrow"/>
                <w:sz w:val="19"/>
              </w:rPr>
            </w:pPr>
            <w:bookmarkStart w:id="0" w:name="Block1"/>
            <w:bookmarkEnd w:id="0"/>
            <w:r>
              <w:rPr>
                <w:rFonts w:ascii="Arial Narrow" w:hAnsi="Arial Narrow"/>
                <w:sz w:val="19"/>
              </w:rPr>
              <w:t>Ortsverband Ingolstadt</w:t>
            </w:r>
          </w:p>
          <w:p w:rsidR="007E68BA" w:rsidRDefault="007E68BA">
            <w:pPr>
              <w:spacing w:line="240" w:lineRule="atLeast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Landesverband Bayern</w:t>
            </w:r>
          </w:p>
        </w:tc>
      </w:tr>
    </w:tbl>
    <w:p w:rsidR="007E68BA" w:rsidRDefault="007E68BA">
      <w:pPr>
        <w:rPr>
          <w:sz w:val="24"/>
        </w:rPr>
      </w:pPr>
    </w:p>
    <w:p w:rsidR="007E68BA" w:rsidRDefault="007E68BA">
      <w:pPr>
        <w:tabs>
          <w:tab w:val="left" w:pos="4395"/>
        </w:tabs>
        <w:rPr>
          <w:sz w:val="24"/>
        </w:rPr>
      </w:pPr>
    </w:p>
    <w:p w:rsidR="007E68BA" w:rsidRDefault="007E68BA">
      <w:pPr>
        <w:rPr>
          <w:sz w:val="24"/>
        </w:rPr>
      </w:pPr>
    </w:p>
    <w:p w:rsidR="007E68BA" w:rsidRDefault="007E68BA">
      <w:pPr>
        <w:rPr>
          <w:sz w:val="24"/>
        </w:rPr>
      </w:pPr>
    </w:p>
    <w:p w:rsidR="007E68BA" w:rsidRDefault="007E68BA">
      <w:pPr>
        <w:rPr>
          <w:sz w:val="24"/>
        </w:rPr>
      </w:pPr>
    </w:p>
    <w:p w:rsidR="007E68BA" w:rsidRDefault="007E68BA">
      <w:pPr>
        <w:tabs>
          <w:tab w:val="right" w:pos="-142"/>
        </w:tabs>
        <w:spacing w:line="260" w:lineRule="atLeast"/>
        <w:ind w:hanging="992"/>
        <w:rPr>
          <w:sz w:val="24"/>
        </w:rPr>
      </w:pPr>
      <w:bookmarkStart w:id="1" w:name="Datum"/>
      <w:bookmarkEnd w:id="1"/>
      <w:r>
        <w:rPr>
          <w:rFonts w:ascii="Arial Narrow" w:hAnsi="Arial Narrow"/>
          <w:caps/>
          <w:sz w:val="13"/>
        </w:rPr>
        <w:tab/>
      </w:r>
      <w:r>
        <w:rPr>
          <w:rFonts w:ascii="Arial Narrow" w:hAnsi="Arial Narrow"/>
          <w:caps/>
          <w:sz w:val="13"/>
        </w:rPr>
        <w:tab/>
      </w:r>
      <w:r>
        <w:rPr>
          <w:sz w:val="24"/>
        </w:rPr>
        <w:t xml:space="preserve">Ingolstadt, </w:t>
      </w:r>
      <w:r w:rsidR="00FF0F25">
        <w:rPr>
          <w:sz w:val="24"/>
        </w:rPr>
        <w:t>den 1</w:t>
      </w:r>
      <w:r w:rsidR="00E73986">
        <w:rPr>
          <w:sz w:val="24"/>
        </w:rPr>
        <w:t>8</w:t>
      </w:r>
      <w:r w:rsidR="00FF0F25">
        <w:rPr>
          <w:sz w:val="24"/>
        </w:rPr>
        <w:t>.04.2014</w:t>
      </w:r>
    </w:p>
    <w:p w:rsidR="007E68BA" w:rsidRDefault="00993221">
      <w:pPr>
        <w:tabs>
          <w:tab w:val="right" w:pos="-142"/>
        </w:tabs>
        <w:spacing w:line="260" w:lineRule="atLeast"/>
        <w:rPr>
          <w:sz w:val="24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AbsenderVorsatz" o:spid="_x0000_s1074" type="#_x0000_t202" style="position:absolute;margin-left:337.05pt;margin-top:151.65pt;width:55.15pt;height:109.55pt;z-index:251656192;mso-position-horizontal-relative:page;mso-position-vertical-relative:page" o:allowoverlap="f" filled="f" stroked="f">
            <v:textbox style="mso-next-textbox:#AbsenderVorsatz;mso-rotate-with-shape:t" inset="0,0,0,0">
              <w:txbxContent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  <w:r>
                    <w:rPr>
                      <w:rFonts w:ascii="Arial Narrow" w:hAnsi="Arial Narrow"/>
                      <w:caps/>
                      <w:sz w:val="13"/>
                    </w:rPr>
                    <w:t>HAUSANSCHRIFT</w:t>
                  </w: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  <w:r>
                    <w:rPr>
                      <w:rFonts w:ascii="Arial Narrow" w:hAnsi="Arial Narrow"/>
                      <w:caps/>
                      <w:sz w:val="13"/>
                    </w:rPr>
                    <w:t>TEL</w:t>
                  </w: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  <w:r>
                    <w:rPr>
                      <w:rFonts w:ascii="Arial Narrow" w:hAnsi="Arial Narrow"/>
                      <w:caps/>
                      <w:sz w:val="13"/>
                    </w:rPr>
                    <w:t>MOBIL</w:t>
                  </w: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  <w:r>
                    <w:rPr>
                      <w:rFonts w:ascii="Arial Narrow" w:hAnsi="Arial Narrow"/>
                      <w:caps/>
                      <w:sz w:val="13"/>
                    </w:rPr>
                    <w:t>FAX</w:t>
                  </w: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  <w:r>
                    <w:rPr>
                      <w:rFonts w:ascii="Arial Narrow" w:hAnsi="Arial Narrow"/>
                      <w:caps/>
                      <w:sz w:val="13"/>
                    </w:rPr>
                    <w:t>Ansprechperson</w:t>
                  </w: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  <w:r>
                    <w:rPr>
                      <w:rFonts w:ascii="Arial Narrow" w:hAnsi="Arial Narrow"/>
                      <w:caps/>
                      <w:sz w:val="13"/>
                    </w:rPr>
                    <w:t>E-MAIL</w:t>
                  </w: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  <w:r>
                    <w:rPr>
                      <w:rFonts w:ascii="Arial Narrow" w:hAnsi="Arial Narrow"/>
                      <w:caps/>
                      <w:sz w:val="13"/>
                    </w:rPr>
                    <w:t>INTERNET</w:t>
                  </w:r>
                </w:p>
              </w:txbxContent>
            </v:textbox>
            <w10:wrap anchorx="page" anchory="page"/>
            <w10:anchorlock/>
          </v:shape>
        </w:pict>
      </w:r>
    </w:p>
    <w:p w:rsidR="007E68BA" w:rsidRDefault="007E68BA">
      <w:pPr>
        <w:pStyle w:val="berschrift2"/>
      </w:pPr>
    </w:p>
    <w:p w:rsidR="007E68BA" w:rsidRDefault="00993221">
      <w:pPr>
        <w:pStyle w:val="berschrift2"/>
      </w:pPr>
      <w:r>
        <w:pict>
          <v:shape id="Absender" o:spid="_x0000_s1076" type="#_x0000_t202" style="position:absolute;margin-left:397.2pt;margin-top:151.65pt;width:184.25pt;height:109.55pt;z-index:251657216;mso-position-horizontal-relative:page;mso-position-vertical-relative:page" filled="f" stroked="f">
            <v:textbox style="mso-next-textbox:#Absender;mso-rotate-with-shape:t" inset="0,0,0,0">
              <w:txbxContent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  <w:lang w:val="it-IT"/>
                    </w:rPr>
                  </w:pPr>
                  <w:bookmarkStart w:id="2" w:name="Block2"/>
                  <w:bookmarkEnd w:id="2"/>
                  <w:r>
                    <w:rPr>
                      <w:rFonts w:ascii="Arial Narrow" w:hAnsi="Arial Narrow"/>
                      <w:sz w:val="19"/>
                      <w:lang w:val="it-IT"/>
                    </w:rPr>
                    <w:t>Marie-Curie-Straße 33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  <w:lang w:val="it-IT"/>
                    </w:rPr>
                  </w:pPr>
                  <w:r>
                    <w:rPr>
                      <w:rFonts w:ascii="Arial Narrow" w:hAnsi="Arial Narrow"/>
                      <w:sz w:val="19"/>
                      <w:lang w:val="it-IT"/>
                    </w:rPr>
                    <w:t>85055 Ingolstadt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</w:rPr>
                  </w:pPr>
                  <w:r>
                    <w:rPr>
                      <w:rFonts w:ascii="Arial Narrow" w:hAnsi="Arial Narrow"/>
                      <w:sz w:val="19"/>
                    </w:rPr>
                    <w:t>0841 17253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</w:rPr>
                  </w:pPr>
                  <w:r>
                    <w:rPr>
                      <w:rFonts w:ascii="Arial Narrow" w:hAnsi="Arial Narrow"/>
                      <w:sz w:val="19"/>
                    </w:rPr>
                    <w:t>0176 31184686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</w:rPr>
                  </w:pPr>
                  <w:r>
                    <w:rPr>
                      <w:rFonts w:ascii="Arial Narrow" w:hAnsi="Arial Narrow"/>
                      <w:sz w:val="19"/>
                    </w:rPr>
                    <w:t>0841 17254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</w:rPr>
                  </w:pPr>
                  <w:r>
                    <w:rPr>
                      <w:rFonts w:ascii="Arial Narrow" w:hAnsi="Arial Narrow"/>
                      <w:sz w:val="19"/>
                    </w:rPr>
                    <w:t>Rainer Straszewski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</w:rPr>
                  </w:pPr>
                  <w:r>
                    <w:rPr>
                      <w:rFonts w:ascii="Arial Narrow" w:hAnsi="Arial Narrow"/>
                      <w:sz w:val="19"/>
                    </w:rPr>
                    <w:t>Beauftragter für Öffentlichkeitsarbeit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</w:rPr>
                  </w:pPr>
                  <w:r>
                    <w:rPr>
                      <w:rFonts w:ascii="Arial Narrow" w:hAnsi="Arial Narrow"/>
                      <w:sz w:val="19"/>
                    </w:rPr>
                    <w:t>presse@thw-ingolstadt.de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</w:rPr>
                  </w:pPr>
                  <w:r>
                    <w:rPr>
                      <w:rFonts w:ascii="Arial Narrow" w:hAnsi="Arial Narrow"/>
                      <w:sz w:val="19"/>
                    </w:rPr>
                    <w:t>http://www.thw-ingolstadt.de</w:t>
                  </w:r>
                </w:p>
              </w:txbxContent>
            </v:textbox>
            <w10:wrap anchorx="page" anchory="page"/>
          </v:shape>
        </w:pict>
      </w:r>
      <w:r w:rsidR="007E68BA">
        <w:t>Pressemitteilung</w:t>
      </w:r>
    </w:p>
    <w:p w:rsidR="007E68BA" w:rsidRDefault="007E68BA">
      <w:pPr>
        <w:pStyle w:val="berschrift2"/>
        <w:rPr>
          <w:sz w:val="28"/>
        </w:rPr>
      </w:pPr>
      <w:r>
        <w:rPr>
          <w:sz w:val="28"/>
        </w:rPr>
        <w:t>(0</w:t>
      </w:r>
      <w:r w:rsidR="00FF0F25">
        <w:rPr>
          <w:sz w:val="28"/>
        </w:rPr>
        <w:t>5</w:t>
      </w:r>
      <w:r>
        <w:rPr>
          <w:sz w:val="28"/>
        </w:rPr>
        <w:t>/201</w:t>
      </w:r>
      <w:r w:rsidR="00FF0F25">
        <w:rPr>
          <w:sz w:val="28"/>
        </w:rPr>
        <w:t>4</w:t>
      </w:r>
      <w:r>
        <w:rPr>
          <w:sz w:val="28"/>
        </w:rPr>
        <w:t>)</w:t>
      </w:r>
    </w:p>
    <w:p w:rsidR="007E68BA" w:rsidRDefault="007E68BA">
      <w:pPr>
        <w:rPr>
          <w:sz w:val="24"/>
        </w:rPr>
      </w:pPr>
    </w:p>
    <w:p w:rsidR="007E68BA" w:rsidRDefault="007E68BA">
      <w:pPr>
        <w:tabs>
          <w:tab w:val="right" w:pos="-142"/>
        </w:tabs>
        <w:rPr>
          <w:sz w:val="24"/>
        </w:rPr>
      </w:pPr>
    </w:p>
    <w:p w:rsidR="007E68BA" w:rsidRDefault="00FF0F25" w:rsidP="00B4543C">
      <w:pPr>
        <w:pStyle w:val="THWberschrift"/>
        <w:spacing w:after="360"/>
        <w:jc w:val="both"/>
        <w:rPr>
          <w:rFonts w:ascii="Times New Roman" w:hAnsi="Times New Roman" w:cs="Times New Roman"/>
        </w:rPr>
      </w:pPr>
      <w:bookmarkStart w:id="3" w:name="Briefkörper"/>
      <w:bookmarkEnd w:id="3"/>
      <w:r>
        <w:rPr>
          <w:rFonts w:ascii="Times New Roman" w:hAnsi="Times New Roman" w:cs="Times New Roman"/>
        </w:rPr>
        <w:t>THW unterstützt Stadtwerke bei Reparaturarbeiten auf der Donau</w:t>
      </w:r>
    </w:p>
    <w:p w:rsidR="007E68BA" w:rsidRDefault="00FF0F25" w:rsidP="00B4543C">
      <w:pPr>
        <w:pStyle w:val="THWZwischenberschri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Ingolstadt. Wartungsarbeiten </w:t>
      </w:r>
      <w:r w:rsidR="00E73986">
        <w:rPr>
          <w:rFonts w:ascii="Times New Roman" w:hAnsi="Times New Roman"/>
          <w:sz w:val="24"/>
        </w:rPr>
        <w:t xml:space="preserve">der Stadtwerke </w:t>
      </w:r>
      <w:r>
        <w:rPr>
          <w:rFonts w:ascii="Times New Roman" w:hAnsi="Times New Roman"/>
          <w:sz w:val="24"/>
        </w:rPr>
        <w:t>machte</w:t>
      </w:r>
      <w:r w:rsidR="00E73986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den Einsatz eines Tauchers </w:t>
      </w:r>
      <w:r w:rsidR="00E73986">
        <w:rPr>
          <w:rFonts w:ascii="Times New Roman" w:hAnsi="Times New Roman"/>
          <w:sz w:val="24"/>
        </w:rPr>
        <w:t xml:space="preserve">in der Donau </w:t>
      </w:r>
      <w:r>
        <w:rPr>
          <w:rFonts w:ascii="Times New Roman" w:hAnsi="Times New Roman"/>
          <w:sz w:val="24"/>
        </w:rPr>
        <w:t xml:space="preserve">erforderlich. Das THW unterstützte die </w:t>
      </w:r>
      <w:r w:rsidR="00E73986">
        <w:rPr>
          <w:rFonts w:ascii="Times New Roman" w:hAnsi="Times New Roman"/>
          <w:sz w:val="24"/>
        </w:rPr>
        <w:t xml:space="preserve">Arbeiten </w:t>
      </w:r>
      <w:r>
        <w:rPr>
          <w:rFonts w:ascii="Times New Roman" w:hAnsi="Times New Roman"/>
          <w:sz w:val="24"/>
        </w:rPr>
        <w:t xml:space="preserve"> durch den Einsatz eines Bootes.</w:t>
      </w:r>
    </w:p>
    <w:p w:rsidR="007E68BA" w:rsidRDefault="00E73986" w:rsidP="00B4543C">
      <w:pPr>
        <w:pStyle w:val="THWFlietext"/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Ingolstädter Stadtwerke hatten am gestrigen Donnerstag </w:t>
      </w:r>
      <w:r w:rsidR="00FF0F25">
        <w:rPr>
          <w:rFonts w:ascii="Times New Roman" w:hAnsi="Times New Roman"/>
        </w:rPr>
        <w:t>Instandhaltungsarbeiten an der Donau durchzuführen. Auf Höhe des Pegelhäuschens wurde hierfür ein Taucher eingesetzt. Um diesen an die erforderlichen Stellen zu bringen, for</w:t>
      </w:r>
      <w:r>
        <w:rPr>
          <w:rFonts w:ascii="Times New Roman" w:hAnsi="Times New Roman"/>
        </w:rPr>
        <w:t>derten die Stadtwerke beim THW Unterstützung an</w:t>
      </w:r>
      <w:r w:rsidR="00FF0F25">
        <w:rPr>
          <w:rFonts w:ascii="Times New Roman" w:hAnsi="Times New Roman"/>
        </w:rPr>
        <w:t xml:space="preserve">. </w:t>
      </w:r>
      <w:r w:rsidR="00B4543C">
        <w:rPr>
          <w:rFonts w:ascii="Times New Roman" w:hAnsi="Times New Roman"/>
        </w:rPr>
        <w:t>Die zweiköpf</w:t>
      </w:r>
      <w:r w:rsidR="00B4543C">
        <w:rPr>
          <w:rFonts w:ascii="Times New Roman" w:hAnsi="Times New Roman"/>
        </w:rPr>
        <w:t>i</w:t>
      </w:r>
      <w:r w:rsidR="00B4543C">
        <w:rPr>
          <w:rFonts w:ascii="Times New Roman" w:hAnsi="Times New Roman"/>
        </w:rPr>
        <w:t>ge THW Bootsb</w:t>
      </w:r>
      <w:r>
        <w:rPr>
          <w:rFonts w:ascii="Times New Roman" w:hAnsi="Times New Roman"/>
        </w:rPr>
        <w:t>esatzung war ab acht Uhr mit einem Mehrzweckboot auf</w:t>
      </w:r>
      <w:r w:rsidR="00B4543C">
        <w:rPr>
          <w:rFonts w:ascii="Times New Roman" w:hAnsi="Times New Roman"/>
        </w:rPr>
        <w:t xml:space="preserve"> der Donau im Einsatz und b</w:t>
      </w:r>
      <w:r w:rsidR="00B4543C">
        <w:rPr>
          <w:rFonts w:ascii="Times New Roman" w:hAnsi="Times New Roman"/>
        </w:rPr>
        <w:t>e</w:t>
      </w:r>
      <w:r w:rsidR="00B4543C">
        <w:rPr>
          <w:rFonts w:ascii="Times New Roman" w:hAnsi="Times New Roman"/>
        </w:rPr>
        <w:t xml:space="preserve">endete gegen </w:t>
      </w:r>
      <w:r>
        <w:rPr>
          <w:rFonts w:ascii="Times New Roman" w:hAnsi="Times New Roman"/>
        </w:rPr>
        <w:t>zwölf Uhr die Hilfeleistung.</w:t>
      </w:r>
      <w:r w:rsidR="00B4543C">
        <w:rPr>
          <w:rFonts w:ascii="Times New Roman" w:hAnsi="Times New Roman"/>
        </w:rPr>
        <w:t xml:space="preserve"> </w:t>
      </w:r>
    </w:p>
    <w:p w:rsidR="007E68BA" w:rsidRDefault="00FF0F25" w:rsidP="00E73986">
      <w:pPr>
        <w:pStyle w:val="THWFlietext"/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In Ingolstadt hat das THW u.a. eine "Fachgruppe Wassergefahren" stationiert. Dies sind die THW Expe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ten für Arbeiten am und auf dem Wasser. Hierfür steht den Helfern eine umfangreiche und vielfältig einsetzbare Bootsausstattung zur Verfügung.</w:t>
      </w:r>
    </w:p>
    <w:p w:rsidR="007E68BA" w:rsidRDefault="007E68BA" w:rsidP="00E73986">
      <w:pPr>
        <w:pStyle w:val="THWFlietext"/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</w:p>
    <w:p w:rsidR="007E68BA" w:rsidRDefault="007E68BA" w:rsidP="00E73986">
      <w:pPr>
        <w:pStyle w:val="THWFlietext"/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Das Technische Hilfswerk ist die Einsatzorganisation des Bundes für den Bevölkerungsschutz, getragen von über 80.000 ehrenamtlichen Einsatzkräften und rund 800 hauptamtlichen Mitarbeitern. Mit techn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schem Fachwissen und Spezialgerät leistet das THW seit vielen Jahren auch im internationalen Bereich schwerpunktmäßig technisch-logistische Hilfe. In den vergangenen sechs Jahrzehnten war das THW weltweit in mehr als 130 Ländern bei humanitärer Soforthilfe, Projekten und Hilfsgütertransporten im Einsatz.</w:t>
      </w:r>
    </w:p>
    <w:sectPr w:rsidR="007E68BA" w:rsidSect="0018114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985" w:bottom="851" w:left="1418" w:header="567" w:footer="28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91" w:rsidRDefault="00275891">
      <w:r>
        <w:separator/>
      </w:r>
    </w:p>
  </w:endnote>
  <w:endnote w:type="continuationSeparator" w:id="1">
    <w:p w:rsidR="00275891" w:rsidRDefault="0027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BA" w:rsidRDefault="00993221">
    <w:pPr>
      <w:pStyle w:val="Fuzeile"/>
      <w:jc w:val="right"/>
    </w:pPr>
    <w:r>
      <w:fldChar w:fldCharType="begin"/>
    </w:r>
    <w:r w:rsidR="007E68BA">
      <w:instrText xml:space="preserve"> IF</w:instrText>
    </w:r>
    <w:fldSimple w:instr=" PAGE ">
      <w:r w:rsidR="00F603BC">
        <w:rPr>
          <w:noProof/>
        </w:rPr>
        <w:instrText>1</w:instrText>
      </w:r>
    </w:fldSimple>
    <w:r w:rsidR="007E68BA">
      <w:instrText xml:space="preserve">&lt;&gt; </w:instrText>
    </w:r>
    <w:fldSimple w:instr=" SECTIONPAGES ">
      <w:r w:rsidR="00F603BC">
        <w:rPr>
          <w:noProof/>
        </w:rPr>
        <w:instrText>1</w:instrText>
      </w:r>
    </w:fldSimple>
    <w:r w:rsidR="007E68BA">
      <w:instrText xml:space="preserve">". . ." </w:instrText>
    </w:r>
    <w:r>
      <w:fldChar w:fldCharType="end"/>
    </w:r>
  </w:p>
  <w:p w:rsidR="007E68BA" w:rsidRDefault="007E68BA">
    <w:pPr>
      <w:tabs>
        <w:tab w:val="right" w:pos="-142"/>
      </w:tabs>
      <w:ind w:hanging="992"/>
      <w:rPr>
        <w:rFonts w:ascii="Arial" w:hAnsi="Arial"/>
        <w:sz w:val="13"/>
      </w:rPr>
    </w:pPr>
    <w:r>
      <w:rPr>
        <w:rFonts w:ascii="Arial Narrow" w:hAnsi="Arial Narrow"/>
        <w:vanish/>
        <w:sz w:val="13"/>
      </w:rPr>
      <w:tab/>
      <w:t>SPEICHERORT</w:t>
    </w:r>
    <w:r>
      <w:rPr>
        <w:rFonts w:ascii="Arial Narrow" w:hAnsi="Arial Narrow"/>
        <w:vanish/>
        <w:sz w:val="13"/>
      </w:rPr>
      <w:tab/>
    </w:r>
    <w:fldSimple w:instr=" FILENAME \p  \* MERGEFORMAT ">
      <w:r w:rsidR="00A47FA8">
        <w:rPr>
          <w:noProof/>
          <w:vanish/>
          <w:sz w:val="13"/>
        </w:rPr>
        <w:t>Dokument1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BA" w:rsidRDefault="007E68BA">
    <w:pPr>
      <w:rPr>
        <w:rFonts w:ascii="Arial Narrow" w:hAnsi="Arial Narrow"/>
        <w:sz w:val="14"/>
      </w:rPr>
    </w:pPr>
  </w:p>
  <w:p w:rsidR="007E68BA" w:rsidRDefault="00993221">
    <w:pPr>
      <w:rPr>
        <w:rFonts w:ascii="Arial Narrow" w:hAnsi="Arial Narrow"/>
        <w:vanish/>
        <w:sz w:val="14"/>
      </w:rPr>
    </w:pPr>
    <w:r>
      <w:rPr>
        <w:rFonts w:ascii="Arial Narrow" w:hAnsi="Arial Narrow"/>
        <w:vanish/>
        <w:sz w:val="14"/>
      </w:rPr>
      <w:fldChar w:fldCharType="begin"/>
    </w:r>
    <w:r w:rsidR="007E68BA">
      <w:rPr>
        <w:rFonts w:ascii="Arial Narrow" w:hAnsi="Arial Narrow"/>
        <w:vanish/>
        <w:sz w:val="14"/>
      </w:rPr>
      <w:instrText xml:space="preserve"> FILENAME \p </w:instrText>
    </w:r>
    <w:r>
      <w:rPr>
        <w:rFonts w:ascii="Arial Narrow" w:hAnsi="Arial Narrow"/>
        <w:vanish/>
        <w:sz w:val="14"/>
      </w:rPr>
      <w:fldChar w:fldCharType="separate"/>
    </w:r>
    <w:r w:rsidR="00A47FA8">
      <w:rPr>
        <w:rFonts w:ascii="Arial Narrow" w:hAnsi="Arial Narrow"/>
        <w:noProof/>
        <w:vanish/>
        <w:sz w:val="14"/>
      </w:rPr>
      <w:t>Dokument1</w:t>
    </w:r>
    <w:r>
      <w:rPr>
        <w:rFonts w:ascii="Arial Narrow" w:hAnsi="Arial Narrow"/>
        <w:vanish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91" w:rsidRDefault="00275891">
      <w:r>
        <w:separator/>
      </w:r>
    </w:p>
  </w:footnote>
  <w:footnote w:type="continuationSeparator" w:id="1">
    <w:p w:rsidR="00275891" w:rsidRDefault="0027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BA" w:rsidRDefault="00993221">
    <w:pPr>
      <w:pStyle w:val="Kopfzeile"/>
      <w:ind w:hanging="99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eitenzähler" o:spid="_x0000_s2113" type="#_x0000_t202" style="position:absolute;margin-left:-49.6pt;margin-top:0;width:47.6pt;height:18.45pt;z-index:251658240;mso-wrap-edited:f;mso-position-horizontal-relative:margin;mso-position-vertical-relative:margin" wrapcoords="0 0 21600 0 21600 21600 0 21600 0 0" o:allowoverlap="f" filled="f" stroked="f">
          <v:textbox style="mso-next-textbox:#Seitenzähler" inset="0,0,0,0">
            <w:txbxContent>
              <w:p w:rsidR="007E68BA" w:rsidRDefault="00993221">
                <w:pPr>
                  <w:spacing w:line="240" w:lineRule="exact"/>
                  <w:rPr>
                    <w:rFonts w:ascii="Arial Narrow" w:hAnsi="Arial Narrow"/>
                    <w:sz w:val="13"/>
                  </w:rPr>
                </w:pPr>
                <w:r>
                  <w:rPr>
                    <w:rFonts w:ascii="Arial Narrow" w:hAnsi="Arial Narrow"/>
                    <w:sz w:val="13"/>
                  </w:rPr>
                  <w:fldChar w:fldCharType="begin"/>
                </w:r>
                <w:r w:rsidR="007E68BA">
                  <w:rPr>
                    <w:rFonts w:ascii="Arial Narrow" w:hAnsi="Arial Narrow"/>
                    <w:sz w:val="13"/>
                  </w:rPr>
                  <w:instrText xml:space="preserve"> IF</w:instrText>
                </w:r>
                <w:r>
                  <w:rPr>
                    <w:rFonts w:ascii="Arial Narrow" w:hAnsi="Arial Narrow"/>
                    <w:sz w:val="13"/>
                  </w:rPr>
                  <w:fldChar w:fldCharType="begin"/>
                </w:r>
                <w:r w:rsidR="007E68BA">
                  <w:rPr>
                    <w:rFonts w:ascii="Arial Narrow" w:hAnsi="Arial Narrow"/>
                    <w:sz w:val="13"/>
                  </w:rPr>
                  <w:instrText xml:space="preserve"> PAGE </w:instrText>
                </w:r>
                <w:r>
                  <w:rPr>
                    <w:rFonts w:ascii="Arial Narrow" w:hAnsi="Arial Narrow"/>
                    <w:sz w:val="13"/>
                  </w:rPr>
                  <w:fldChar w:fldCharType="separate"/>
                </w:r>
                <w:r w:rsidR="00F603BC">
                  <w:rPr>
                    <w:rFonts w:ascii="Arial Narrow" w:hAnsi="Arial Narrow"/>
                    <w:noProof/>
                    <w:sz w:val="13"/>
                  </w:rPr>
                  <w:instrText>1</w:instrText>
                </w:r>
                <w:r>
                  <w:rPr>
                    <w:rFonts w:ascii="Arial Narrow" w:hAnsi="Arial Narrow"/>
                    <w:sz w:val="13"/>
                  </w:rPr>
                  <w:fldChar w:fldCharType="end"/>
                </w:r>
                <w:r w:rsidR="007E68BA">
                  <w:rPr>
                    <w:rFonts w:ascii="Arial Narrow" w:hAnsi="Arial Narrow"/>
                    <w:sz w:val="13"/>
                  </w:rPr>
                  <w:instrText xml:space="preserve">&lt;&gt;"1" "SEITE </w:instrText>
                </w:r>
                <w:r>
                  <w:rPr>
                    <w:rFonts w:ascii="Arial Narrow" w:hAnsi="Arial Narrow"/>
                    <w:sz w:val="13"/>
                  </w:rPr>
                  <w:fldChar w:fldCharType="begin"/>
                </w:r>
                <w:r w:rsidR="007E68BA">
                  <w:rPr>
                    <w:rFonts w:ascii="Arial Narrow" w:hAnsi="Arial Narrow"/>
                    <w:sz w:val="13"/>
                  </w:rPr>
                  <w:instrText xml:space="preserve"> PAGE </w:instrText>
                </w:r>
                <w:r>
                  <w:rPr>
                    <w:rFonts w:ascii="Arial Narrow" w:hAnsi="Arial Narrow"/>
                    <w:sz w:val="13"/>
                  </w:rPr>
                  <w:fldChar w:fldCharType="separate"/>
                </w:r>
                <w:r w:rsidR="007E68BA">
                  <w:rPr>
                    <w:rFonts w:ascii="Arial Narrow" w:hAnsi="Arial Narrow"/>
                    <w:noProof/>
                    <w:sz w:val="13"/>
                  </w:rPr>
                  <w:instrText>2</w:instrText>
                </w:r>
                <w:r>
                  <w:rPr>
                    <w:rFonts w:ascii="Arial Narrow" w:hAnsi="Arial Narrow"/>
                    <w:sz w:val="13"/>
                  </w:rPr>
                  <w:fldChar w:fldCharType="end"/>
                </w:r>
                <w:r w:rsidR="007E68BA">
                  <w:rPr>
                    <w:rFonts w:ascii="Arial Narrow" w:hAnsi="Arial Narrow"/>
                    <w:sz w:val="13"/>
                  </w:rPr>
                  <w:instrText xml:space="preserve"> VON </w:instrText>
                </w:r>
                <w:r>
                  <w:rPr>
                    <w:rFonts w:ascii="Arial Narrow" w:hAnsi="Arial Narrow"/>
                    <w:sz w:val="13"/>
                  </w:rPr>
                  <w:fldChar w:fldCharType="begin"/>
                </w:r>
                <w:r w:rsidR="007E68BA">
                  <w:rPr>
                    <w:rFonts w:ascii="Arial Narrow" w:hAnsi="Arial Narrow"/>
                    <w:sz w:val="13"/>
                  </w:rPr>
                  <w:instrText xml:space="preserve"> </w:instrText>
                </w:r>
                <w:r w:rsidR="007E68BA">
                  <w:rPr>
                    <w:rFonts w:ascii="Arial Narrow" w:hAnsi="Arial Narrow" w:cs="Arial"/>
                    <w:sz w:val="13"/>
                  </w:rPr>
                  <w:instrText>NUMPAGES</w:instrText>
                </w:r>
                <w:r w:rsidR="007E68BA">
                  <w:rPr>
                    <w:rFonts w:ascii="Arial Narrow" w:hAnsi="Arial Narrow"/>
                    <w:sz w:val="13"/>
                  </w:rPr>
                  <w:instrText xml:space="preserve"> </w:instrText>
                </w:r>
                <w:r>
                  <w:rPr>
                    <w:rFonts w:ascii="Arial Narrow" w:hAnsi="Arial Narrow"/>
                    <w:sz w:val="13"/>
                  </w:rPr>
                  <w:fldChar w:fldCharType="separate"/>
                </w:r>
                <w:r w:rsidR="007E68BA">
                  <w:rPr>
                    <w:rFonts w:ascii="Arial Narrow" w:hAnsi="Arial Narrow"/>
                    <w:noProof/>
                    <w:sz w:val="13"/>
                  </w:rPr>
                  <w:instrText>2</w:instrText>
                </w:r>
                <w:r>
                  <w:rPr>
                    <w:rFonts w:ascii="Arial Narrow" w:hAnsi="Arial Narrow"/>
                    <w:sz w:val="13"/>
                  </w:rPr>
                  <w:fldChar w:fldCharType="end"/>
                </w:r>
                <w:r w:rsidR="007E68BA">
                  <w:rPr>
                    <w:rFonts w:ascii="Arial Narrow" w:hAnsi="Arial Narrow"/>
                    <w:sz w:val="13"/>
                  </w:rPr>
                  <w:instrText>"</w:instrText>
                </w:r>
                <w:r>
                  <w:rPr>
                    <w:rFonts w:ascii="Arial Narrow" w:hAnsi="Arial Narrow"/>
                    <w:sz w:val="13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BA" w:rsidRDefault="00993221">
    <w:pPr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25.4pt;margin-top:24.1pt;width:170.35pt;height:100.65pt;z-index:-251659264;visibility:visible;mso-wrap-edited:f;mso-position-horizontal-relative:page;mso-position-vertical-relative:page">
          <v:imagedata r:id="rId1" o:title=""/>
          <w10:wrap anchorx="page" anchory="page"/>
          <w10:anchorlock/>
        </v:shape>
        <o:OLEObject Type="Embed" ProgID="Word.Picture.8" ShapeID="_x0000_s2096" DrawAspect="Content" ObjectID="_1459324557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ESVVorlage" w:val="ESV0010"/>
  </w:docVars>
  <w:rsids>
    <w:rsidRoot w:val="00FF0F25"/>
    <w:rsid w:val="000A1C7F"/>
    <w:rsid w:val="000C0426"/>
    <w:rsid w:val="00181148"/>
    <w:rsid w:val="001C14E0"/>
    <w:rsid w:val="001E44EA"/>
    <w:rsid w:val="00275891"/>
    <w:rsid w:val="002B0CF6"/>
    <w:rsid w:val="004662D9"/>
    <w:rsid w:val="004F6592"/>
    <w:rsid w:val="006D618A"/>
    <w:rsid w:val="007E68BA"/>
    <w:rsid w:val="00993221"/>
    <w:rsid w:val="00997C62"/>
    <w:rsid w:val="00A47FA8"/>
    <w:rsid w:val="00AD2092"/>
    <w:rsid w:val="00B4543C"/>
    <w:rsid w:val="00B6153A"/>
    <w:rsid w:val="00C54B86"/>
    <w:rsid w:val="00DD5D4F"/>
    <w:rsid w:val="00E11C0E"/>
    <w:rsid w:val="00E73986"/>
    <w:rsid w:val="00F603BC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148"/>
  </w:style>
  <w:style w:type="paragraph" w:styleId="berschrift1">
    <w:name w:val="heading 1"/>
    <w:basedOn w:val="Standard"/>
    <w:next w:val="Standard"/>
    <w:qFormat/>
    <w:rsid w:val="00181148"/>
    <w:pPr>
      <w:keepNext/>
      <w:framePr w:wrap="around" w:vAnchor="page" w:hAnchor="page" w:x="7939" w:y="1986"/>
      <w:suppressOverlap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181148"/>
    <w:pPr>
      <w:keepNext/>
      <w:outlineLvl w:val="1"/>
    </w:pPr>
    <w:rPr>
      <w:sz w:val="52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811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8114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81148"/>
  </w:style>
  <w:style w:type="paragraph" w:customStyle="1" w:styleId="BMVGStandard">
    <w:name w:val="BMVG_Standard"/>
    <w:rsid w:val="00181148"/>
    <w:rPr>
      <w:noProof/>
      <w:sz w:val="24"/>
    </w:rPr>
  </w:style>
  <w:style w:type="paragraph" w:customStyle="1" w:styleId="THWberschrift">
    <w:name w:val="THW Überschrift"/>
    <w:next w:val="THWZwischenberschrift"/>
    <w:rsid w:val="00181148"/>
    <w:pPr>
      <w:spacing w:after="400" w:line="312" w:lineRule="auto"/>
    </w:pPr>
    <w:rPr>
      <w:rFonts w:ascii="Arial" w:hAnsi="Arial" w:cs="Arial"/>
      <w:b/>
      <w:sz w:val="28"/>
      <w:szCs w:val="28"/>
    </w:rPr>
  </w:style>
  <w:style w:type="paragraph" w:customStyle="1" w:styleId="THWZwischenberschrift">
    <w:name w:val="THW Zwischenüberschrift"/>
    <w:next w:val="THWFlietext"/>
    <w:rsid w:val="00181148"/>
    <w:pPr>
      <w:spacing w:after="360" w:line="280" w:lineRule="exact"/>
      <w:jc w:val="both"/>
    </w:pPr>
    <w:rPr>
      <w:rFonts w:ascii="Arial" w:hAnsi="Arial"/>
      <w:b/>
      <w:i/>
      <w:szCs w:val="24"/>
    </w:rPr>
  </w:style>
  <w:style w:type="paragraph" w:customStyle="1" w:styleId="THWFlietext">
    <w:name w:val="THW Fließtext"/>
    <w:rsid w:val="00181148"/>
    <w:pPr>
      <w:spacing w:after="180" w:line="280" w:lineRule="exact"/>
      <w:jc w:val="both"/>
    </w:pPr>
    <w:rPr>
      <w:rFonts w:ascii="Arial" w:hAnsi="Arial"/>
      <w:szCs w:val="24"/>
    </w:rPr>
  </w:style>
  <w:style w:type="paragraph" w:styleId="Sprechblasentext">
    <w:name w:val="Balloon Text"/>
    <w:basedOn w:val="Standard"/>
    <w:semiHidden/>
    <w:rsid w:val="00181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\Desktop\THW\12_Pressemitteilungen\PM_Mas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PM_Master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BA.THW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Straszewski</dc:creator>
  <cp:lastModifiedBy>Rainer Straszewski</cp:lastModifiedBy>
  <cp:revision>8</cp:revision>
  <cp:lastPrinted>2011-10-19T10:31:00Z</cp:lastPrinted>
  <dcterms:created xsi:type="dcterms:W3CDTF">2014-04-17T15:53:00Z</dcterms:created>
  <dcterms:modified xsi:type="dcterms:W3CDTF">2014-04-18T09:09:00Z</dcterms:modified>
  <cp:category>Presse-Information</cp:category>
</cp:coreProperties>
</file>